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1D" w:rsidRPr="00CF3F8A" w:rsidRDefault="00C7370D">
      <w:pPr>
        <w:spacing w:after="0" w:line="408" w:lineRule="auto"/>
        <w:ind w:left="120"/>
        <w:jc w:val="center"/>
        <w:rPr>
          <w:lang w:val="ru-RU"/>
        </w:rPr>
      </w:pPr>
      <w:bookmarkStart w:id="0" w:name="block-7965394"/>
      <w:r w:rsidRPr="00CF3F8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9121D" w:rsidRPr="00CF3F8A" w:rsidRDefault="00C7370D">
      <w:pPr>
        <w:spacing w:after="0" w:line="408" w:lineRule="auto"/>
        <w:ind w:left="120"/>
        <w:jc w:val="center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CF3F8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CF3F8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9121D" w:rsidRPr="00CF3F8A" w:rsidRDefault="00C7370D">
      <w:pPr>
        <w:spacing w:after="0" w:line="408" w:lineRule="auto"/>
        <w:ind w:left="120"/>
        <w:jc w:val="center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CF3F8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2"/>
      <w:r w:rsidRPr="00CF3F8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F3F8A">
        <w:rPr>
          <w:rFonts w:ascii="Times New Roman" w:hAnsi="Times New Roman"/>
          <w:color w:val="000000"/>
          <w:sz w:val="28"/>
          <w:lang w:val="ru-RU"/>
        </w:rPr>
        <w:t>​</w:t>
      </w:r>
    </w:p>
    <w:p w:rsidR="0069121D" w:rsidRPr="00CF3F8A" w:rsidRDefault="00C7370D">
      <w:pPr>
        <w:spacing w:after="0" w:line="408" w:lineRule="auto"/>
        <w:ind w:left="120"/>
        <w:jc w:val="center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КОГОАУ «Кировский кадетский корпус имени Героя Советского Союза Александра Яковлевича Опарина»</w:t>
      </w:r>
    </w:p>
    <w:p w:rsidR="0069121D" w:rsidRPr="00CF3F8A" w:rsidRDefault="0069121D">
      <w:pPr>
        <w:spacing w:after="0"/>
        <w:ind w:left="120"/>
        <w:rPr>
          <w:lang w:val="ru-RU"/>
        </w:rPr>
      </w:pPr>
    </w:p>
    <w:p w:rsidR="0069121D" w:rsidRPr="00CF3F8A" w:rsidRDefault="0069121D">
      <w:pPr>
        <w:spacing w:after="0"/>
        <w:ind w:left="120"/>
        <w:rPr>
          <w:lang w:val="ru-RU"/>
        </w:rPr>
      </w:pPr>
    </w:p>
    <w:p w:rsidR="0069121D" w:rsidRPr="00CF3F8A" w:rsidRDefault="0069121D">
      <w:pPr>
        <w:spacing w:after="0"/>
        <w:ind w:left="120"/>
        <w:rPr>
          <w:lang w:val="ru-RU"/>
        </w:rPr>
      </w:pPr>
    </w:p>
    <w:p w:rsidR="0069121D" w:rsidRPr="00CF3F8A" w:rsidRDefault="0069121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F3F8A" w:rsidTr="000D4161">
        <w:tc>
          <w:tcPr>
            <w:tcW w:w="3114" w:type="dxa"/>
          </w:tcPr>
          <w:p w:rsidR="00C53FFE" w:rsidRPr="0040209D" w:rsidRDefault="002B4E8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7370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7370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УР</w:t>
            </w:r>
          </w:p>
          <w:p w:rsidR="004E6975" w:rsidRDefault="00C7370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7370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Лаптева</w:t>
            </w:r>
          </w:p>
          <w:p w:rsidR="00CF3F8A" w:rsidRDefault="00C7370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C7370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B4E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7370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7370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7370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7370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Семейшев</w:t>
            </w:r>
            <w:proofErr w:type="spellEnd"/>
          </w:p>
          <w:p w:rsidR="00CF3F8A" w:rsidRDefault="00C7370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C7370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B4E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121D" w:rsidRPr="00CF3F8A" w:rsidRDefault="0069121D">
      <w:pPr>
        <w:spacing w:after="0"/>
        <w:ind w:left="120"/>
        <w:rPr>
          <w:lang w:val="ru-RU"/>
        </w:rPr>
      </w:pPr>
    </w:p>
    <w:p w:rsidR="0069121D" w:rsidRPr="00CF3F8A" w:rsidRDefault="00C7370D">
      <w:pPr>
        <w:spacing w:after="0"/>
        <w:ind w:left="120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‌</w:t>
      </w:r>
    </w:p>
    <w:p w:rsidR="0069121D" w:rsidRPr="00CF3F8A" w:rsidRDefault="0069121D">
      <w:pPr>
        <w:spacing w:after="0"/>
        <w:ind w:left="120"/>
        <w:rPr>
          <w:lang w:val="ru-RU"/>
        </w:rPr>
      </w:pPr>
    </w:p>
    <w:p w:rsidR="0069121D" w:rsidRPr="00CF3F8A" w:rsidRDefault="0069121D">
      <w:pPr>
        <w:spacing w:after="0"/>
        <w:ind w:left="120"/>
        <w:rPr>
          <w:lang w:val="ru-RU"/>
        </w:rPr>
      </w:pPr>
    </w:p>
    <w:p w:rsidR="0069121D" w:rsidRPr="00CF3F8A" w:rsidRDefault="0069121D">
      <w:pPr>
        <w:spacing w:after="0"/>
        <w:ind w:left="120"/>
        <w:rPr>
          <w:lang w:val="ru-RU"/>
        </w:rPr>
      </w:pPr>
    </w:p>
    <w:p w:rsidR="0069121D" w:rsidRPr="00CF3F8A" w:rsidRDefault="00C7370D">
      <w:pPr>
        <w:spacing w:after="0" w:line="408" w:lineRule="auto"/>
        <w:ind w:left="120"/>
        <w:jc w:val="center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9121D" w:rsidRPr="00CF3F8A" w:rsidRDefault="00C7370D">
      <w:pPr>
        <w:spacing w:after="0" w:line="408" w:lineRule="auto"/>
        <w:ind w:left="120"/>
        <w:jc w:val="center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F3F8A">
        <w:rPr>
          <w:rFonts w:ascii="Times New Roman" w:hAnsi="Times New Roman"/>
          <w:color w:val="000000"/>
          <w:sz w:val="28"/>
          <w:lang w:val="ru-RU"/>
        </w:rPr>
        <w:t xml:space="preserve"> 1115537)</w:t>
      </w:r>
    </w:p>
    <w:p w:rsidR="0069121D" w:rsidRPr="00CF3F8A" w:rsidRDefault="0069121D">
      <w:pPr>
        <w:spacing w:after="0"/>
        <w:ind w:left="120"/>
        <w:jc w:val="center"/>
        <w:rPr>
          <w:lang w:val="ru-RU"/>
        </w:rPr>
      </w:pPr>
    </w:p>
    <w:p w:rsidR="0069121D" w:rsidRPr="00CF3F8A" w:rsidRDefault="00C7370D">
      <w:pPr>
        <w:spacing w:after="0" w:line="408" w:lineRule="auto"/>
        <w:ind w:left="120"/>
        <w:jc w:val="center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69121D" w:rsidRPr="00CF3F8A" w:rsidRDefault="00C7370D">
      <w:pPr>
        <w:spacing w:after="0" w:line="408" w:lineRule="auto"/>
        <w:ind w:left="120"/>
        <w:jc w:val="center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F3F8A">
        <w:rPr>
          <w:rFonts w:ascii="Calibri" w:hAnsi="Calibri"/>
          <w:color w:val="000000"/>
          <w:sz w:val="28"/>
          <w:lang w:val="ru-RU"/>
        </w:rPr>
        <w:t xml:space="preserve">– </w:t>
      </w:r>
      <w:r w:rsidRPr="00CF3F8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9121D" w:rsidRPr="00CF3F8A" w:rsidRDefault="0069121D">
      <w:pPr>
        <w:spacing w:after="0"/>
        <w:ind w:left="120"/>
        <w:jc w:val="center"/>
        <w:rPr>
          <w:lang w:val="ru-RU"/>
        </w:rPr>
      </w:pPr>
    </w:p>
    <w:p w:rsidR="0069121D" w:rsidRPr="00CF3F8A" w:rsidRDefault="0069121D">
      <w:pPr>
        <w:spacing w:after="0"/>
        <w:ind w:left="120"/>
        <w:jc w:val="center"/>
        <w:rPr>
          <w:lang w:val="ru-RU"/>
        </w:rPr>
      </w:pPr>
    </w:p>
    <w:p w:rsidR="0069121D" w:rsidRPr="00CF3F8A" w:rsidRDefault="0069121D">
      <w:pPr>
        <w:spacing w:after="0"/>
        <w:ind w:left="120"/>
        <w:jc w:val="center"/>
        <w:rPr>
          <w:lang w:val="ru-RU"/>
        </w:rPr>
      </w:pPr>
    </w:p>
    <w:p w:rsidR="0069121D" w:rsidRPr="00CF3F8A" w:rsidRDefault="0069121D">
      <w:pPr>
        <w:spacing w:after="0"/>
        <w:ind w:left="120"/>
        <w:jc w:val="center"/>
        <w:rPr>
          <w:lang w:val="ru-RU"/>
        </w:rPr>
      </w:pPr>
    </w:p>
    <w:p w:rsidR="0069121D" w:rsidRPr="00CF3F8A" w:rsidRDefault="0069121D">
      <w:pPr>
        <w:spacing w:after="0"/>
        <w:ind w:left="120"/>
        <w:jc w:val="center"/>
        <w:rPr>
          <w:lang w:val="ru-RU"/>
        </w:rPr>
      </w:pPr>
    </w:p>
    <w:p w:rsidR="0069121D" w:rsidRPr="00CF3F8A" w:rsidRDefault="0069121D">
      <w:pPr>
        <w:spacing w:after="0"/>
        <w:ind w:left="120"/>
        <w:jc w:val="center"/>
        <w:rPr>
          <w:lang w:val="ru-RU"/>
        </w:rPr>
      </w:pPr>
    </w:p>
    <w:p w:rsidR="0069121D" w:rsidRPr="00CF3F8A" w:rsidRDefault="0069121D">
      <w:pPr>
        <w:spacing w:after="0"/>
        <w:ind w:left="120"/>
        <w:jc w:val="center"/>
        <w:rPr>
          <w:lang w:val="ru-RU"/>
        </w:rPr>
      </w:pPr>
    </w:p>
    <w:p w:rsidR="0069121D" w:rsidRPr="00CF3F8A" w:rsidRDefault="0069121D">
      <w:pPr>
        <w:spacing w:after="0"/>
        <w:ind w:left="120"/>
        <w:jc w:val="center"/>
        <w:rPr>
          <w:lang w:val="ru-RU"/>
        </w:rPr>
      </w:pPr>
    </w:p>
    <w:p w:rsidR="0069121D" w:rsidRPr="00CF3F8A" w:rsidRDefault="0069121D">
      <w:pPr>
        <w:spacing w:after="0"/>
        <w:ind w:left="120"/>
        <w:jc w:val="center"/>
        <w:rPr>
          <w:lang w:val="ru-RU"/>
        </w:rPr>
      </w:pPr>
    </w:p>
    <w:p w:rsidR="0069121D" w:rsidRPr="00CF3F8A" w:rsidRDefault="00C7370D">
      <w:pPr>
        <w:spacing w:after="0"/>
        <w:ind w:left="120"/>
        <w:jc w:val="center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ace5c0-f913-49d8-975d-9ddb35d71a16"/>
      <w:r w:rsidRPr="00CF3F8A">
        <w:rPr>
          <w:rFonts w:ascii="Times New Roman" w:hAnsi="Times New Roman"/>
          <w:b/>
          <w:color w:val="000000"/>
          <w:sz w:val="28"/>
          <w:lang w:val="ru-RU"/>
        </w:rPr>
        <w:t>с/</w:t>
      </w:r>
      <w:proofErr w:type="spellStart"/>
      <w:r w:rsidRPr="00CF3F8A">
        <w:rPr>
          <w:rFonts w:ascii="Times New Roman" w:hAnsi="Times New Roman"/>
          <w:b/>
          <w:color w:val="000000"/>
          <w:sz w:val="28"/>
          <w:lang w:val="ru-RU"/>
        </w:rPr>
        <w:t>жд</w:t>
      </w:r>
      <w:proofErr w:type="spellEnd"/>
      <w:r w:rsidRPr="00CF3F8A">
        <w:rPr>
          <w:rFonts w:ascii="Times New Roman" w:hAnsi="Times New Roman"/>
          <w:b/>
          <w:color w:val="000000"/>
          <w:sz w:val="28"/>
          <w:lang w:val="ru-RU"/>
        </w:rPr>
        <w:t xml:space="preserve"> Просница</w:t>
      </w:r>
      <w:bookmarkEnd w:id="3"/>
      <w:r w:rsidRPr="00CF3F8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  <w:r w:rsidRPr="00CF3F8A">
        <w:rPr>
          <w:rFonts w:ascii="Times New Roman" w:hAnsi="Times New Roman"/>
          <w:b/>
          <w:color w:val="000000"/>
          <w:sz w:val="28"/>
          <w:lang w:val="ru-RU"/>
        </w:rPr>
        <w:t xml:space="preserve">2023 г. </w:t>
      </w:r>
      <w:bookmarkEnd w:id="4"/>
      <w:r w:rsidRPr="00CF3F8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F3F8A">
        <w:rPr>
          <w:rFonts w:ascii="Times New Roman" w:hAnsi="Times New Roman"/>
          <w:color w:val="000000"/>
          <w:sz w:val="28"/>
          <w:lang w:val="ru-RU"/>
        </w:rPr>
        <w:t>​</w:t>
      </w:r>
    </w:p>
    <w:p w:rsidR="0069121D" w:rsidRPr="00CF3F8A" w:rsidRDefault="0069121D">
      <w:pPr>
        <w:spacing w:after="0"/>
        <w:ind w:left="120"/>
        <w:rPr>
          <w:lang w:val="ru-RU"/>
        </w:rPr>
      </w:pPr>
    </w:p>
    <w:p w:rsidR="0069121D" w:rsidRPr="00CF3F8A" w:rsidRDefault="0069121D">
      <w:pPr>
        <w:rPr>
          <w:lang w:val="ru-RU"/>
        </w:rPr>
        <w:sectPr w:rsidR="0069121D" w:rsidRPr="00CF3F8A">
          <w:pgSz w:w="11906" w:h="16383"/>
          <w:pgMar w:top="1134" w:right="850" w:bottom="1134" w:left="1701" w:header="720" w:footer="720" w:gutter="0"/>
          <w:cols w:space="720"/>
        </w:sectPr>
      </w:pPr>
    </w:p>
    <w:p w:rsidR="0069121D" w:rsidRPr="00CF3F8A" w:rsidRDefault="00C7370D" w:rsidP="002B4E85">
      <w:pPr>
        <w:spacing w:after="0" w:line="360" w:lineRule="auto"/>
        <w:ind w:left="120"/>
        <w:jc w:val="both"/>
        <w:rPr>
          <w:lang w:val="ru-RU"/>
        </w:rPr>
      </w:pPr>
      <w:bookmarkStart w:id="5" w:name="block-7965393"/>
      <w:bookmarkEnd w:id="0"/>
      <w:r w:rsidRPr="00CF3F8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</w:t>
      </w:r>
      <w:proofErr w:type="gramStart"/>
      <w:r w:rsidRPr="00CF3F8A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</w:t>
      </w:r>
      <w:r w:rsidR="002B4E85" w:rsidRPr="00CF3F8A">
        <w:rPr>
          <w:rFonts w:ascii="Times New Roman" w:hAnsi="Times New Roman"/>
          <w:color w:val="000000"/>
          <w:sz w:val="28"/>
          <w:lang w:val="ru-RU"/>
        </w:rPr>
        <w:t>учебных действий,</w:t>
      </w:r>
      <w:r w:rsidRPr="00CF3F8A">
        <w:rPr>
          <w:rFonts w:ascii="Times New Roman" w:hAnsi="Times New Roman"/>
          <w:color w:val="000000"/>
          <w:sz w:val="28"/>
          <w:lang w:val="ru-RU"/>
        </w:rPr>
        <w:t xml:space="preserve"> обучающихся по освоению содержания биологического образования.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</w:t>
      </w: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69121D" w:rsidRPr="00CF3F8A" w:rsidRDefault="0069121D" w:rsidP="002B4E85">
      <w:pPr>
        <w:spacing w:line="360" w:lineRule="auto"/>
        <w:rPr>
          <w:lang w:val="ru-RU"/>
        </w:rPr>
        <w:sectPr w:rsidR="0069121D" w:rsidRPr="00CF3F8A">
          <w:pgSz w:w="11906" w:h="16383"/>
          <w:pgMar w:top="1134" w:right="850" w:bottom="1134" w:left="1701" w:header="720" w:footer="720" w:gutter="0"/>
          <w:cols w:space="720"/>
        </w:sectPr>
      </w:pPr>
    </w:p>
    <w:p w:rsidR="0069121D" w:rsidRPr="00CF3F8A" w:rsidRDefault="00C7370D" w:rsidP="002B4E85">
      <w:pPr>
        <w:spacing w:after="0" w:line="360" w:lineRule="auto"/>
        <w:ind w:left="120"/>
        <w:jc w:val="both"/>
        <w:rPr>
          <w:lang w:val="ru-RU"/>
        </w:rPr>
      </w:pPr>
      <w:bookmarkStart w:id="6" w:name="block-7965397"/>
      <w:bookmarkEnd w:id="5"/>
      <w:r w:rsidRPr="00CF3F8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CF3F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121D" w:rsidRPr="00CF3F8A" w:rsidRDefault="0069121D" w:rsidP="002B4E85">
      <w:pPr>
        <w:spacing w:after="0" w:line="360" w:lineRule="auto"/>
        <w:ind w:left="120"/>
        <w:jc w:val="both"/>
        <w:rPr>
          <w:lang w:val="ru-RU"/>
        </w:rPr>
      </w:pPr>
    </w:p>
    <w:p w:rsidR="0069121D" w:rsidRPr="00CF3F8A" w:rsidRDefault="00C7370D" w:rsidP="002B4E85">
      <w:pPr>
        <w:spacing w:after="0" w:line="360" w:lineRule="auto"/>
        <w:ind w:left="12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Портреты: Ч. Дарвин, Г. Мендель, Н. К. Кольцов, Дж. Уотсон и Ф. Крик.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CF3F8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F3F8A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Уровни организации биосистем: молекулярный, клеточный, тканевый, организменный, популяционно-видовой,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Химический состав клетки. Химические элементы: макроэлементы, микроэлементы. Вода и минеральные вещества.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 Биологические функции углеводов.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Липиды: триглицериды, фосфолипиды, стероиды.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Гидрофильно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эукариотической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, Р. Вирхов, Дж. Уотсон, Ф. Крик, М.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Фотосинтез. Световая и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бактерии. Значение хемосинтеза для жизни на Земле.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</w:t>
      </w: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вирусами. Вирус иммунодефицита человека (ВИЧ) – возбудитель СПИДа. Обратная транскрипция, ревертаза и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среды на развитие организмов, факторы, способные вызывать врождённые уродства.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2B4E85" w:rsidRDefault="002B4E85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Моногибридное 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Генетика пола. Хромосомное определение пола.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</w:t>
      </w: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Норма реакции признака. Количественные и качественные признаки и их норма реакции. Свойства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</w:t>
      </w: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изменчивости», «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кривой».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</w:t>
      </w: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CF3F8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F3F8A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69121D" w:rsidRPr="00CF3F8A" w:rsidRDefault="0069121D" w:rsidP="002B4E85">
      <w:pPr>
        <w:spacing w:after="0" w:line="360" w:lineRule="auto"/>
        <w:ind w:left="120"/>
        <w:jc w:val="both"/>
        <w:rPr>
          <w:lang w:val="ru-RU"/>
        </w:rPr>
      </w:pPr>
    </w:p>
    <w:p w:rsidR="0069121D" w:rsidRPr="00CF3F8A" w:rsidRDefault="00C7370D" w:rsidP="002B4E85">
      <w:pPr>
        <w:spacing w:after="0" w:line="360" w:lineRule="auto"/>
        <w:ind w:left="12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Биогеографические: сходство и различие фаун и флор материков и островов.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Микроэволюция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. Популяция как единица вида и эволюции.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Ароморфозы и идио­адаптации.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Портреты: К. Линней, Ж. Б. Ламарк, Ч. Дарвин, В. О. Ковалевский, К. М. Бэр, Э. Геккель, Ф. Мюллер, А. Н.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Северцов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Таблицы и схемы: «Развитие органического мира на Земле», «Зародыши позвоночных животных», «Археоптерикс», «Формы борьбы за </w:t>
      </w: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эволюции. Гипотеза РНК-мира. Формирование мембранных структур и возникновение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. Первые клетки и их эволюция. Формирование основных групп живых организмов.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жизни на Земле по эрам и периодам.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Катархей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. Архейская и протерозойская эры. Палеозойская эра и её периоды: кембрийский, ордовикский, силурийский, девонский, каменноугольный, пермский.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организмов.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Портреты: Ф.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, Л. Пастер, А. И. Опарин, С. Миллер, Г.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, Ч. Дарвин.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 «Возникновение Солнечной системы», «Развитие органического мира», «Растительная клетка», «Животная клетка», «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или изображения каменных орудий первобытного человека (камни-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чопперы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, рубила, скребла), геохронологическая таблица, коллекция «Формы сохранности ископаемых животных и растений».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ископаемых остатков растений и животных в коллекциях».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Экскурсия «Эволюция органического мира на Земле» (в естественно-научный или краеведческий музей).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исследований. Экологическое мировоззрение современного человека.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Среды обитания организмов: водная, наземно-воздушная, почвенная,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Действие экологических факторов на организмы.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квартиранство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Аменсализм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, Э. Геккель.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Лабораторная работа № 3. «Морфологические особенности растений из разных мест обитания».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</w:t>
      </w: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пирамиды: продукции, численности, биомассы. Свойства экосистем: устойчивость,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, развитие. Сукцессия.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Агроэкосистемы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. Биологическое и хозяйственное значение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агроэкосистем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Биоразнообразие как фактор устойчивости экосистем. Сохранение биологического разнообразия на Земле.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Динамическое равновесие и обратная связь в биосфере.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экологические проблемы.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Портреты: А. Дж.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Тенсли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, В. Н.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Сукачёв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, В. И. Вернадский.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Агроценоз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</w:t>
      </w: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радиоактивного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Оборудование: модель-аппликация «Типичные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 видов растений и животных. </w:t>
      </w:r>
    </w:p>
    <w:p w:rsidR="0069121D" w:rsidRPr="00CF3F8A" w:rsidRDefault="0069121D" w:rsidP="002B4E85">
      <w:pPr>
        <w:spacing w:line="360" w:lineRule="auto"/>
        <w:rPr>
          <w:lang w:val="ru-RU"/>
        </w:rPr>
        <w:sectPr w:rsidR="0069121D" w:rsidRPr="00CF3F8A">
          <w:pgSz w:w="11906" w:h="16383"/>
          <w:pgMar w:top="1134" w:right="850" w:bottom="1134" w:left="1701" w:header="720" w:footer="720" w:gutter="0"/>
          <w:cols w:space="720"/>
        </w:sectPr>
      </w:pPr>
    </w:p>
    <w:p w:rsidR="0069121D" w:rsidRPr="002B4E85" w:rsidRDefault="00C7370D" w:rsidP="002B4E85">
      <w:pPr>
        <w:spacing w:after="0" w:line="360" w:lineRule="auto"/>
        <w:jc w:val="both"/>
        <w:rPr>
          <w:b/>
          <w:lang w:val="ru-RU"/>
        </w:rPr>
      </w:pPr>
      <w:bookmarkStart w:id="7" w:name="block-7965398"/>
      <w:bookmarkEnd w:id="6"/>
      <w:r w:rsidRPr="002B4E8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</w:p>
    <w:p w:rsidR="0069121D" w:rsidRPr="00CF3F8A" w:rsidRDefault="0069121D" w:rsidP="002B4E85">
      <w:pPr>
        <w:spacing w:after="0" w:line="360" w:lineRule="auto"/>
        <w:ind w:left="120"/>
        <w:jc w:val="both"/>
        <w:rPr>
          <w:lang w:val="ru-RU"/>
        </w:rPr>
      </w:pPr>
    </w:p>
    <w:p w:rsidR="0069121D" w:rsidRPr="00CF3F8A" w:rsidRDefault="00C7370D" w:rsidP="002B4E85">
      <w:pPr>
        <w:spacing w:after="0" w:line="360" w:lineRule="auto"/>
        <w:ind w:left="12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69121D" w:rsidRPr="00CF3F8A" w:rsidRDefault="00C7370D" w:rsidP="002B4E85">
      <w:pPr>
        <w:spacing w:after="0" w:line="360" w:lineRule="auto"/>
        <w:ind w:left="120" w:firstLine="48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F3F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3F8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</w:t>
      </w: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Родиной, гордости за свой край, свою Родину, свой язык и культуру, прошлое и настоящее многонационального народа России;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природы и её ценности;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</w:t>
      </w: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активность), бережного, ответственного и компетентного отношения к собственному физическому и психическому здоровью;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получении биологических знаний в целях повышения общей культуры, естественно-научной грамотности, как </w:t>
      </w: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составной части функциональной грамотности обучающихся, формируемой при изучении биологии;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69121D" w:rsidRPr="00CF3F8A" w:rsidRDefault="0069121D" w:rsidP="002B4E85">
      <w:pPr>
        <w:spacing w:after="0" w:line="360" w:lineRule="auto"/>
        <w:ind w:left="120"/>
        <w:rPr>
          <w:lang w:val="ru-RU"/>
        </w:rPr>
      </w:pPr>
    </w:p>
    <w:p w:rsidR="0069121D" w:rsidRPr="00CF3F8A" w:rsidRDefault="00C7370D" w:rsidP="002B4E85">
      <w:pPr>
        <w:spacing w:after="0" w:line="360" w:lineRule="auto"/>
        <w:ind w:left="120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Метапредметные результаты освоения программы среднего общего образования должны отражать: 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F3F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3F8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69121D" w:rsidRPr="00CF3F8A" w:rsidRDefault="00C7370D" w:rsidP="002B4E85">
      <w:pPr>
        <w:spacing w:after="0" w:line="360" w:lineRule="auto"/>
        <w:ind w:left="12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2)</w:t>
      </w:r>
      <w:r w:rsidRPr="00CF3F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3F8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</w:t>
      </w: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F3F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3F8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F3F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3F8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r w:rsidR="002B4E85" w:rsidRPr="00CF3F8A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интересов,</w:t>
      </w:r>
      <w:r w:rsidRPr="00CF3F8A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F3F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3F8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F3F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3F8A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F3F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3F8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развивать способность понимать мир с позиции другого человека.</w:t>
      </w:r>
    </w:p>
    <w:p w:rsidR="0069121D" w:rsidRPr="00CF3F8A" w:rsidRDefault="0069121D" w:rsidP="002B4E85">
      <w:pPr>
        <w:spacing w:after="0" w:line="360" w:lineRule="auto"/>
        <w:ind w:left="120"/>
        <w:rPr>
          <w:lang w:val="ru-RU"/>
        </w:rPr>
      </w:pPr>
    </w:p>
    <w:p w:rsidR="0069121D" w:rsidRPr="00CF3F8A" w:rsidRDefault="00C7370D" w:rsidP="002B4E85">
      <w:pPr>
        <w:spacing w:after="0" w:line="360" w:lineRule="auto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CF3F8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CF3F8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CF3F8A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</w:t>
      </w: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умение решать элементарные генетические задачи на моно- и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CF3F8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CF3F8A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биогеоценоз, биосфера;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, учения о биосфере В. И. Вернадского), определять границы их применимости к живым системам;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консументов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, биогеоценозов и экосистем, особенности процессов: наследственной </w:t>
      </w:r>
      <w:r w:rsidRPr="00CF3F8A">
        <w:rPr>
          <w:rFonts w:ascii="Times New Roman" w:hAnsi="Times New Roman"/>
          <w:color w:val="000000"/>
          <w:sz w:val="28"/>
          <w:lang w:val="ru-RU"/>
        </w:rPr>
        <w:lastRenderedPageBreak/>
        <w:t>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69121D" w:rsidRPr="00CF3F8A" w:rsidRDefault="00C7370D" w:rsidP="002B4E85">
      <w:pPr>
        <w:spacing w:after="0" w:line="360" w:lineRule="auto"/>
        <w:ind w:firstLine="600"/>
        <w:jc w:val="both"/>
        <w:rPr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69121D" w:rsidRPr="00CF3F8A" w:rsidRDefault="0069121D" w:rsidP="002B4E85">
      <w:pPr>
        <w:spacing w:line="360" w:lineRule="auto"/>
        <w:rPr>
          <w:lang w:val="ru-RU"/>
        </w:rPr>
        <w:sectPr w:rsidR="0069121D" w:rsidRPr="00CF3F8A">
          <w:pgSz w:w="11906" w:h="16383"/>
          <w:pgMar w:top="1134" w:right="850" w:bottom="1134" w:left="1701" w:header="720" w:footer="720" w:gutter="0"/>
          <w:cols w:space="720"/>
        </w:sectPr>
      </w:pPr>
    </w:p>
    <w:p w:rsidR="0069121D" w:rsidRPr="00CF3F8A" w:rsidRDefault="00C7370D" w:rsidP="002B4E85">
      <w:pPr>
        <w:spacing w:after="0" w:line="360" w:lineRule="auto"/>
        <w:ind w:left="120"/>
        <w:rPr>
          <w:lang w:val="ru-RU"/>
        </w:rPr>
      </w:pPr>
      <w:bookmarkStart w:id="10" w:name="block-7965396"/>
      <w:bookmarkEnd w:id="7"/>
      <w:r w:rsidRPr="00CF3F8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9121D" w:rsidRPr="00CF3F8A" w:rsidRDefault="00C7370D" w:rsidP="002B4E85">
      <w:pPr>
        <w:spacing w:after="0" w:line="360" w:lineRule="auto"/>
        <w:ind w:left="120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B4E85" w:rsidRDefault="00C7370D" w:rsidP="002B4E85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Биология. Общая биология, 10 класс/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В.И., Агафонова И.Б., Захарова Е.Т., Общество с ограниченной ответственностью «ДРОФА»; Акционерное общество «Издательство «Просвещение»</w:t>
      </w:r>
    </w:p>
    <w:p w:rsidR="0069121D" w:rsidRPr="00CF3F8A" w:rsidRDefault="00C7370D" w:rsidP="002B4E85">
      <w:pPr>
        <w:spacing w:after="0" w:line="360" w:lineRule="auto"/>
        <w:ind w:left="120"/>
        <w:rPr>
          <w:lang w:val="ru-RU"/>
        </w:rPr>
      </w:pPr>
      <w:bookmarkStart w:id="11" w:name="1afc3992-2479-4825-97e8-55faa1aba9ed"/>
      <w:bookmarkStart w:id="12" w:name="_GoBack"/>
      <w:bookmarkEnd w:id="12"/>
      <w:r w:rsidRPr="00CF3F8A">
        <w:rPr>
          <w:rFonts w:ascii="Times New Roman" w:hAnsi="Times New Roman"/>
          <w:color w:val="000000"/>
          <w:sz w:val="28"/>
          <w:lang w:val="ru-RU"/>
        </w:rPr>
        <w:t xml:space="preserve">Биология. Общая биология, 11 класс/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 В.И., Агафонова И.Б., Захарова Е.Т., Общество с ограниченной ответственностью «ДРОФА»; Акционерное общество «Издательство «Просвещение»</w:t>
      </w:r>
      <w:bookmarkEnd w:id="11"/>
    </w:p>
    <w:p w:rsidR="002B4E85" w:rsidRDefault="002B4E85" w:rsidP="002B4E85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69121D" w:rsidRPr="00CF3F8A" w:rsidRDefault="00C7370D" w:rsidP="002B4E85">
      <w:pPr>
        <w:spacing w:after="0" w:line="360" w:lineRule="auto"/>
        <w:ind w:left="120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9121D" w:rsidRPr="00CF3F8A" w:rsidRDefault="00C7370D" w:rsidP="002B4E85">
      <w:pPr>
        <w:spacing w:after="0" w:line="360" w:lineRule="auto"/>
        <w:ind w:left="120"/>
        <w:rPr>
          <w:lang w:val="ru-RU"/>
        </w:rPr>
      </w:pPr>
      <w:bookmarkStart w:id="13" w:name="067ab85e-d001-4ef1-a68a-3a188c1c3fcd"/>
      <w:r w:rsidRPr="00CF3F8A">
        <w:rPr>
          <w:rFonts w:ascii="Times New Roman" w:hAnsi="Times New Roman"/>
          <w:color w:val="000000"/>
          <w:sz w:val="28"/>
          <w:lang w:val="ru-RU"/>
        </w:rPr>
        <w:t xml:space="preserve">Биология. 10 - 11 класс. Рабочие программы по учебникам В. И. </w:t>
      </w:r>
      <w:proofErr w:type="spellStart"/>
      <w:r w:rsidRPr="00CF3F8A">
        <w:rPr>
          <w:rFonts w:ascii="Times New Roman" w:hAnsi="Times New Roman"/>
          <w:color w:val="000000"/>
          <w:sz w:val="28"/>
          <w:lang w:val="ru-RU"/>
        </w:rPr>
        <w:t>Сивоглазова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, И. Б. Агафоновой, Е. Т. Захаровой, В. Б. Захарова, С. Г. Мамонтова, Н. И. Сонина. Базовый и углубленный уровни. </w:t>
      </w:r>
      <w:bookmarkEnd w:id="13"/>
    </w:p>
    <w:p w:rsidR="0069121D" w:rsidRPr="00CF3F8A" w:rsidRDefault="0069121D" w:rsidP="002B4E85">
      <w:pPr>
        <w:spacing w:after="0" w:line="360" w:lineRule="auto"/>
        <w:ind w:left="120"/>
        <w:rPr>
          <w:lang w:val="ru-RU"/>
        </w:rPr>
      </w:pPr>
    </w:p>
    <w:p w:rsidR="0069121D" w:rsidRPr="00CF3F8A" w:rsidRDefault="00C7370D" w:rsidP="002B4E85">
      <w:pPr>
        <w:spacing w:after="0" w:line="360" w:lineRule="auto"/>
        <w:ind w:left="120"/>
        <w:rPr>
          <w:lang w:val="ru-RU"/>
        </w:rPr>
      </w:pPr>
      <w:r w:rsidRPr="00CF3F8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B4E85" w:rsidRDefault="00C7370D" w:rsidP="002B4E85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F3F8A">
        <w:rPr>
          <w:rFonts w:ascii="Times New Roman" w:hAnsi="Times New Roman"/>
          <w:color w:val="000000"/>
          <w:sz w:val="28"/>
          <w:lang w:val="ru-RU"/>
        </w:rPr>
        <w:t xml:space="preserve">Библиотека ЦОК 10 класс - </w:t>
      </w:r>
      <w:r>
        <w:rPr>
          <w:rFonts w:ascii="Times New Roman" w:hAnsi="Times New Roman"/>
          <w:color w:val="000000"/>
          <w:sz w:val="28"/>
        </w:rPr>
        <w:t>https</w:t>
      </w:r>
      <w:r w:rsidRPr="00CF3F8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CF3F8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 xml:space="preserve">/06/10 </w:t>
      </w:r>
    </w:p>
    <w:p w:rsidR="0069121D" w:rsidRPr="00CF3F8A" w:rsidRDefault="00C7370D" w:rsidP="002B4E85">
      <w:pPr>
        <w:spacing w:after="0" w:line="360" w:lineRule="auto"/>
        <w:ind w:left="120"/>
        <w:rPr>
          <w:lang w:val="ru-RU"/>
        </w:rPr>
      </w:pPr>
      <w:bookmarkStart w:id="14" w:name="f609a0d8-1d02-442e-8076-df34c8584109"/>
      <w:r w:rsidRPr="00CF3F8A">
        <w:rPr>
          <w:rFonts w:ascii="Times New Roman" w:hAnsi="Times New Roman"/>
          <w:color w:val="000000"/>
          <w:sz w:val="28"/>
          <w:lang w:val="ru-RU"/>
        </w:rPr>
        <w:t xml:space="preserve">Библиотека ЦОК 11 класс - </w:t>
      </w:r>
      <w:r>
        <w:rPr>
          <w:rFonts w:ascii="Times New Roman" w:hAnsi="Times New Roman"/>
          <w:color w:val="000000"/>
          <w:sz w:val="28"/>
        </w:rPr>
        <w:t>https</w:t>
      </w:r>
      <w:r w:rsidRPr="00CF3F8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CF3F8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F3F8A">
        <w:rPr>
          <w:rFonts w:ascii="Times New Roman" w:hAnsi="Times New Roman"/>
          <w:color w:val="000000"/>
          <w:sz w:val="28"/>
          <w:lang w:val="ru-RU"/>
        </w:rPr>
        <w:t>/06/11</w:t>
      </w:r>
      <w:bookmarkEnd w:id="14"/>
      <w:r w:rsidRPr="00CF3F8A">
        <w:rPr>
          <w:rFonts w:ascii="Times New Roman" w:hAnsi="Times New Roman"/>
          <w:color w:val="333333"/>
          <w:sz w:val="28"/>
          <w:lang w:val="ru-RU"/>
        </w:rPr>
        <w:t>‌</w:t>
      </w:r>
      <w:r w:rsidRPr="00CF3F8A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0"/>
    <w:p w:rsidR="00C7370D" w:rsidRPr="00CF3F8A" w:rsidRDefault="00C7370D" w:rsidP="002B4E85">
      <w:pPr>
        <w:spacing w:line="360" w:lineRule="auto"/>
        <w:rPr>
          <w:lang w:val="ru-RU"/>
        </w:rPr>
      </w:pPr>
    </w:p>
    <w:sectPr w:rsidR="00C7370D" w:rsidRPr="00CF3F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9121D"/>
    <w:rsid w:val="002B4E85"/>
    <w:rsid w:val="0069121D"/>
    <w:rsid w:val="009C2196"/>
    <w:rsid w:val="00C7370D"/>
    <w:rsid w:val="00C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1A97"/>
  <w15:docId w15:val="{3C0FBD8D-A915-42B9-A9DD-232D2FDB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8518</Words>
  <Characters>48559</Characters>
  <Application>Microsoft Office Word</Application>
  <DocSecurity>0</DocSecurity>
  <Lines>404</Lines>
  <Paragraphs>113</Paragraphs>
  <ScaleCrop>false</ScaleCrop>
  <Company/>
  <LinksUpToDate>false</LinksUpToDate>
  <CharactersWithSpaces>56964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2023-09-02T15:31:00Z</dcterms:created>
  <dcterms:modified xsi:type="dcterms:W3CDTF">2023-11-01T05:56:00Z</dcterms:modified>
</cp:coreProperties>
</file>